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2ED4" w14:textId="77777777" w:rsidR="008A1F31" w:rsidRPr="003D102C" w:rsidRDefault="008A1F31" w:rsidP="008A1F31">
      <w:pPr>
        <w:jc w:val="center"/>
        <w:rPr>
          <w:b/>
          <w:sz w:val="32"/>
          <w:szCs w:val="32"/>
        </w:rPr>
      </w:pPr>
      <w:r w:rsidRPr="003D102C">
        <w:rPr>
          <w:b/>
          <w:sz w:val="32"/>
          <w:szCs w:val="32"/>
        </w:rPr>
        <w:t xml:space="preserve">Apel </w:t>
      </w:r>
    </w:p>
    <w:p w14:paraId="63953A2E" w14:textId="77777777" w:rsidR="008A1F31" w:rsidRPr="003D102C" w:rsidRDefault="008A1F31" w:rsidP="008A1F31">
      <w:pPr>
        <w:jc w:val="center"/>
        <w:rPr>
          <w:sz w:val="26"/>
          <w:szCs w:val="26"/>
        </w:rPr>
      </w:pPr>
      <w:r w:rsidRPr="003D102C">
        <w:rPr>
          <w:sz w:val="26"/>
          <w:szCs w:val="26"/>
        </w:rPr>
        <w:t xml:space="preserve">Rady Miasta Bydgoszczy </w:t>
      </w:r>
    </w:p>
    <w:p w14:paraId="6EE5D545" w14:textId="77777777" w:rsidR="008A1F31" w:rsidRPr="003D102C" w:rsidRDefault="008A1F31" w:rsidP="008A1F31">
      <w:pPr>
        <w:spacing w:after="0"/>
        <w:jc w:val="center"/>
        <w:rPr>
          <w:sz w:val="26"/>
          <w:szCs w:val="26"/>
        </w:rPr>
      </w:pPr>
      <w:r w:rsidRPr="003D102C">
        <w:rPr>
          <w:sz w:val="26"/>
          <w:szCs w:val="26"/>
        </w:rPr>
        <w:t xml:space="preserve">do Prezesa Rady Ministrów </w:t>
      </w:r>
    </w:p>
    <w:p w14:paraId="02339AC0" w14:textId="77777777" w:rsidR="008A1F31" w:rsidRPr="003D102C" w:rsidRDefault="008A1F31" w:rsidP="008A1F31">
      <w:pPr>
        <w:spacing w:after="0"/>
        <w:jc w:val="center"/>
        <w:rPr>
          <w:sz w:val="26"/>
          <w:szCs w:val="26"/>
        </w:rPr>
      </w:pPr>
      <w:r w:rsidRPr="003D102C">
        <w:rPr>
          <w:sz w:val="26"/>
          <w:szCs w:val="26"/>
        </w:rPr>
        <w:t xml:space="preserve">w sprawie podjęcia pilnych działań </w:t>
      </w:r>
    </w:p>
    <w:p w14:paraId="10C473C5" w14:textId="77777777" w:rsidR="008A1F31" w:rsidRPr="003D102C" w:rsidRDefault="008A1F31" w:rsidP="008A1F31">
      <w:pPr>
        <w:spacing w:after="0"/>
        <w:jc w:val="center"/>
        <w:rPr>
          <w:sz w:val="26"/>
          <w:szCs w:val="26"/>
        </w:rPr>
      </w:pPr>
      <w:r w:rsidRPr="003D102C">
        <w:rPr>
          <w:sz w:val="26"/>
          <w:szCs w:val="26"/>
        </w:rPr>
        <w:t xml:space="preserve">w związku z drastycznymi podwyżkami cen prądu </w:t>
      </w:r>
    </w:p>
    <w:p w14:paraId="5B9A1300" w14:textId="77777777" w:rsidR="008A1F31" w:rsidRPr="003D102C" w:rsidRDefault="008A1F31" w:rsidP="008A1F31">
      <w:pPr>
        <w:spacing w:after="0"/>
        <w:rPr>
          <w:sz w:val="28"/>
          <w:szCs w:val="28"/>
        </w:rPr>
      </w:pPr>
    </w:p>
    <w:p w14:paraId="40D7CDF4" w14:textId="77777777" w:rsidR="008A1F31" w:rsidRPr="003D102C" w:rsidRDefault="008A1F31" w:rsidP="008A1F31">
      <w:pPr>
        <w:jc w:val="both"/>
        <w:rPr>
          <w:sz w:val="24"/>
          <w:szCs w:val="24"/>
        </w:rPr>
      </w:pPr>
      <w:r w:rsidRPr="003D102C">
        <w:rPr>
          <w:sz w:val="26"/>
          <w:szCs w:val="26"/>
        </w:rPr>
        <w:tab/>
      </w:r>
      <w:r w:rsidRPr="003D102C">
        <w:rPr>
          <w:sz w:val="24"/>
          <w:szCs w:val="24"/>
        </w:rPr>
        <w:t>Rada Miasta Bydgoszczy apeluje o podjęcie zdecydowanych decyzji politycznych i prawnych w celu pilnego obniżenia konsekwencji finansowych kolejnych podwyżek cen prądu dla mieszkańców, przedsiębiorców i budżetu naszego miasta.</w:t>
      </w:r>
    </w:p>
    <w:p w14:paraId="3204D325" w14:textId="77777777" w:rsidR="008A1F31" w:rsidRPr="003D102C" w:rsidRDefault="008A1F31" w:rsidP="008A1F31">
      <w:pPr>
        <w:jc w:val="both"/>
        <w:rPr>
          <w:rFonts w:cs="Calibri"/>
          <w:sz w:val="24"/>
          <w:szCs w:val="24"/>
        </w:rPr>
      </w:pPr>
      <w:r w:rsidRPr="003D102C">
        <w:rPr>
          <w:sz w:val="24"/>
          <w:szCs w:val="24"/>
        </w:rPr>
        <w:t>Już w kwietniu 2019</w:t>
      </w:r>
      <w:r>
        <w:rPr>
          <w:sz w:val="24"/>
          <w:szCs w:val="24"/>
        </w:rPr>
        <w:t xml:space="preserve"> </w:t>
      </w:r>
      <w:r w:rsidRPr="003D102C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3D102C">
        <w:rPr>
          <w:sz w:val="24"/>
          <w:szCs w:val="24"/>
        </w:rPr>
        <w:t xml:space="preserve"> w apelu Rady Miasta informowaliśmy Pana Premiera o ogromnym ryzyku wzrostu cen prądu, który będzie odczuwalny przez mieszkańców potrójnie - jako odbiorców indywidualnych</w:t>
      </w:r>
      <w:r>
        <w:rPr>
          <w:sz w:val="24"/>
          <w:szCs w:val="24"/>
        </w:rPr>
        <w:t>,</w:t>
      </w:r>
      <w:r w:rsidRPr="003D102C">
        <w:rPr>
          <w:sz w:val="24"/>
          <w:szCs w:val="24"/>
        </w:rPr>
        <w:t xml:space="preserve"> jako konsumentów</w:t>
      </w:r>
      <w:r>
        <w:rPr>
          <w:sz w:val="24"/>
          <w:szCs w:val="24"/>
        </w:rPr>
        <w:t xml:space="preserve"> oraz </w:t>
      </w:r>
      <w:r w:rsidRPr="003D102C">
        <w:rPr>
          <w:rFonts w:cs="Calibri"/>
          <w:sz w:val="24"/>
          <w:szCs w:val="24"/>
        </w:rPr>
        <w:t xml:space="preserve">jako docelowych odbiorców licznych usług publicznych, </w:t>
      </w:r>
      <w:r w:rsidRPr="003D102C">
        <w:rPr>
          <w:sz w:val="24"/>
          <w:szCs w:val="24"/>
        </w:rPr>
        <w:t>np. za oświetlenie uliczne,</w:t>
      </w:r>
      <w:r>
        <w:rPr>
          <w:sz w:val="24"/>
          <w:szCs w:val="24"/>
        </w:rPr>
        <w:t xml:space="preserve"> szkół i przedszkoli,</w:t>
      </w:r>
      <w:r w:rsidRPr="003D102C">
        <w:rPr>
          <w:sz w:val="24"/>
          <w:szCs w:val="24"/>
        </w:rPr>
        <w:t xml:space="preserve"> transport tramwajowy</w:t>
      </w:r>
      <w:r>
        <w:rPr>
          <w:sz w:val="24"/>
          <w:szCs w:val="24"/>
        </w:rPr>
        <w:t>,</w:t>
      </w:r>
      <w:r w:rsidRPr="003D102C">
        <w:rPr>
          <w:sz w:val="24"/>
          <w:szCs w:val="24"/>
        </w:rPr>
        <w:t xml:space="preserve"> czy wszystkie inne usługi, do których realizacji </w:t>
      </w:r>
      <w:r>
        <w:rPr>
          <w:sz w:val="24"/>
          <w:szCs w:val="24"/>
        </w:rPr>
        <w:t>niezbędna</w:t>
      </w:r>
      <w:r w:rsidRPr="003D102C">
        <w:rPr>
          <w:sz w:val="24"/>
          <w:szCs w:val="24"/>
        </w:rPr>
        <w:t xml:space="preserve"> jest energia elektryczna.</w:t>
      </w:r>
    </w:p>
    <w:p w14:paraId="7E25138C" w14:textId="77777777" w:rsidR="008A1F31" w:rsidRPr="003D102C" w:rsidRDefault="008A1F31" w:rsidP="008A1F31">
      <w:pPr>
        <w:jc w:val="both"/>
        <w:rPr>
          <w:sz w:val="24"/>
          <w:szCs w:val="24"/>
        </w:rPr>
      </w:pPr>
      <w:r w:rsidRPr="003D102C">
        <w:rPr>
          <w:rFonts w:cs="Calibri"/>
          <w:sz w:val="24"/>
          <w:szCs w:val="24"/>
        </w:rPr>
        <w:t xml:space="preserve">Dzisiaj wiemy </w:t>
      </w:r>
      <w:r>
        <w:rPr>
          <w:rFonts w:cs="Calibri"/>
          <w:sz w:val="24"/>
          <w:szCs w:val="24"/>
        </w:rPr>
        <w:t xml:space="preserve">już, </w:t>
      </w:r>
      <w:r w:rsidRPr="003D102C">
        <w:rPr>
          <w:sz w:val="24"/>
          <w:szCs w:val="24"/>
        </w:rPr>
        <w:t>na podstawie ofert złożonych w przetargu, że w roku 2022 Miasto Bydgoszcz zapłaci za prąd i jego dostawę ponad 16</w:t>
      </w:r>
      <w:r>
        <w:rPr>
          <w:sz w:val="24"/>
          <w:szCs w:val="24"/>
        </w:rPr>
        <w:t xml:space="preserve"> mln zł więcej niż w roku 2021. </w:t>
      </w:r>
      <w:r w:rsidRPr="003D102C">
        <w:rPr>
          <w:sz w:val="24"/>
          <w:szCs w:val="24"/>
        </w:rPr>
        <w:t xml:space="preserve">Wydatki te oznaczają wzrost aż o 81% w porównaniu </w:t>
      </w:r>
      <w:r>
        <w:rPr>
          <w:sz w:val="24"/>
          <w:szCs w:val="24"/>
        </w:rPr>
        <w:t xml:space="preserve">do roku </w:t>
      </w:r>
      <w:r w:rsidRPr="003D102C">
        <w:rPr>
          <w:sz w:val="24"/>
          <w:szCs w:val="24"/>
        </w:rPr>
        <w:t xml:space="preserve">2020. </w:t>
      </w:r>
    </w:p>
    <w:p w14:paraId="6F6BCB48" w14:textId="77777777" w:rsidR="008A1F31" w:rsidRPr="003D102C" w:rsidRDefault="008A1F31" w:rsidP="008A1F31">
      <w:pPr>
        <w:jc w:val="both"/>
        <w:rPr>
          <w:rFonts w:cs="Calibri"/>
          <w:sz w:val="24"/>
          <w:szCs w:val="24"/>
        </w:rPr>
      </w:pPr>
      <w:r w:rsidRPr="003D102C">
        <w:rPr>
          <w:rFonts w:cs="Calibri"/>
          <w:sz w:val="24"/>
          <w:szCs w:val="24"/>
        </w:rPr>
        <w:t>Wzrost opłat za prąd wpływa bezpośrednio na sytuację finansową mieszkańców oraz ich poczucie bezpieczeństwa</w:t>
      </w:r>
      <w:r>
        <w:rPr>
          <w:rFonts w:cs="Calibri"/>
          <w:sz w:val="24"/>
          <w:szCs w:val="24"/>
        </w:rPr>
        <w:t>, mocno nadszarpnięte przez kryzys pandemiczny</w:t>
      </w:r>
      <w:r w:rsidRPr="003D102C">
        <w:rPr>
          <w:rFonts w:cs="Calibri"/>
          <w:sz w:val="24"/>
          <w:szCs w:val="24"/>
        </w:rPr>
        <w:t xml:space="preserve">. Wpływa także na stopień zaufania do </w:t>
      </w:r>
      <w:r>
        <w:rPr>
          <w:rFonts w:cs="Calibri"/>
          <w:sz w:val="24"/>
          <w:szCs w:val="24"/>
        </w:rPr>
        <w:t>p</w:t>
      </w:r>
      <w:r w:rsidRPr="003D102C">
        <w:rPr>
          <w:rFonts w:cs="Calibri"/>
          <w:sz w:val="24"/>
          <w:szCs w:val="24"/>
        </w:rPr>
        <w:t>aństwa, które ustami Pana Premiera i m.in. wicepremiera Jacka Sasina, składało obietnice</w:t>
      </w:r>
      <w:r>
        <w:rPr>
          <w:rFonts w:cs="Calibri"/>
          <w:sz w:val="24"/>
          <w:szCs w:val="24"/>
        </w:rPr>
        <w:t xml:space="preserve">, </w:t>
      </w:r>
      <w:r w:rsidRPr="003D102C">
        <w:rPr>
          <w:rFonts w:cs="Calibri"/>
          <w:sz w:val="24"/>
          <w:szCs w:val="24"/>
        </w:rPr>
        <w:t>że „</w:t>
      </w:r>
      <w:r>
        <w:rPr>
          <w:rFonts w:cs="Calibri"/>
          <w:sz w:val="24"/>
          <w:szCs w:val="24"/>
        </w:rPr>
        <w:t>n</w:t>
      </w:r>
      <w:r w:rsidRPr="003D102C">
        <w:rPr>
          <w:rFonts w:cs="Calibri"/>
          <w:sz w:val="24"/>
          <w:szCs w:val="24"/>
        </w:rPr>
        <w:t>ie będzie podwyżek cen prądu ani dla klientów indywidualnych, ani dla firm, ani dla samorządów”. </w:t>
      </w:r>
    </w:p>
    <w:p w14:paraId="156278E1" w14:textId="77777777" w:rsidR="008A1F31" w:rsidRPr="003D102C" w:rsidRDefault="008A1F31" w:rsidP="008A1F31">
      <w:pPr>
        <w:pStyle w:val="Nagwek2"/>
        <w:spacing w:before="0" w:beforeAutospacing="0" w:after="375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  <w:lang w:val="pl-PL"/>
        </w:rPr>
      </w:pPr>
      <w:r w:rsidRPr="003D102C">
        <w:rPr>
          <w:rFonts w:ascii="Calibri" w:hAnsi="Calibri" w:cs="Calibri"/>
          <w:b w:val="0"/>
          <w:sz w:val="24"/>
          <w:szCs w:val="24"/>
        </w:rPr>
        <w:t>Te zapewnienia nie muszą być bez pokrycia</w:t>
      </w:r>
      <w:r>
        <w:rPr>
          <w:rFonts w:ascii="Calibri" w:hAnsi="Calibri" w:cs="Calibri"/>
          <w:b w:val="0"/>
          <w:sz w:val="24"/>
          <w:szCs w:val="24"/>
          <w:lang w:val="pl-PL"/>
        </w:rPr>
        <w:t>.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Rząd może jeszcze naprawić swoje błędy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i skorzystać z rozwiązań stosowanych przez inne kraje, np. Czechy, które zniosły VAT na energię elektryczną. Czas zaprzestać rozpowszechniania 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w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przestrzeni publicznej wiel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u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nieprawdziwych informacji</w:t>
      </w:r>
      <w:r>
        <w:rPr>
          <w:rFonts w:ascii="Calibri" w:hAnsi="Calibri" w:cs="Calibri"/>
          <w:b w:val="0"/>
          <w:sz w:val="24"/>
          <w:szCs w:val="24"/>
          <w:lang w:val="pl-PL"/>
        </w:rPr>
        <w:t>,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jakoby podwyżki cen prądu były wynikiem działań Unii Europejskiej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, a zastosować zalecenia </w:t>
      </w:r>
      <w:r w:rsidRPr="003D102C">
        <w:rPr>
          <w:rFonts w:ascii="Calibri" w:hAnsi="Calibri" w:cs="Calibri"/>
          <w:b w:val="0"/>
          <w:sz w:val="24"/>
          <w:szCs w:val="24"/>
        </w:rPr>
        <w:t>Komisji Europejskiej, która wskazuje na możliwość dopłat dla odbiorców cen energii.</w:t>
      </w:r>
    </w:p>
    <w:p w14:paraId="7DC3FC9E" w14:textId="5B1ADC41" w:rsidR="008A1F31" w:rsidRPr="008A1F31" w:rsidRDefault="008A1F31" w:rsidP="008A1F31">
      <w:pPr>
        <w:pStyle w:val="Nagwek2"/>
        <w:spacing w:before="0" w:beforeAutospacing="0" w:after="375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Środki </w:t>
      </w:r>
      <w:r w:rsidRPr="003D102C">
        <w:rPr>
          <w:rFonts w:ascii="Calibri" w:hAnsi="Calibri" w:cs="Calibri"/>
          <w:b w:val="0"/>
          <w:sz w:val="24"/>
          <w:szCs w:val="24"/>
        </w:rPr>
        <w:t>na złagodzenie skutków droży</w:t>
      </w:r>
      <w:r>
        <w:rPr>
          <w:rFonts w:ascii="Calibri" w:hAnsi="Calibri" w:cs="Calibri"/>
          <w:b w:val="0"/>
          <w:sz w:val="24"/>
          <w:szCs w:val="24"/>
          <w:lang w:val="pl-PL"/>
        </w:rPr>
        <w:t>zn</w:t>
      </w:r>
      <w:r w:rsidRPr="003D102C">
        <w:rPr>
          <w:rFonts w:ascii="Calibri" w:hAnsi="Calibri" w:cs="Calibri"/>
          <w:b w:val="0"/>
          <w:sz w:val="24"/>
          <w:szCs w:val="24"/>
        </w:rPr>
        <w:t>y na rynku energetycznym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 mogą pochodzić także z </w:t>
      </w:r>
      <w:r w:rsidRPr="003D102C">
        <w:rPr>
          <w:rFonts w:ascii="Calibri" w:hAnsi="Calibri" w:cs="Calibri"/>
          <w:b w:val="0"/>
          <w:sz w:val="24"/>
          <w:szCs w:val="24"/>
        </w:rPr>
        <w:t>opłat emisyjn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ych</w:t>
      </w:r>
      <w:r w:rsidRPr="003D102C">
        <w:rPr>
          <w:rFonts w:ascii="Calibri" w:hAnsi="Calibri" w:cs="Calibri"/>
          <w:b w:val="0"/>
          <w:sz w:val="24"/>
          <w:szCs w:val="24"/>
        </w:rPr>
        <w:t>, któr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e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w całości trafia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ją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do budżetu państwa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. </w:t>
      </w:r>
      <w:r>
        <w:rPr>
          <w:rFonts w:ascii="Calibri" w:hAnsi="Calibri" w:cs="Calibri"/>
          <w:b w:val="0"/>
          <w:sz w:val="24"/>
          <w:szCs w:val="24"/>
          <w:lang w:val="pl-PL"/>
        </w:rPr>
        <w:t>T</w:t>
      </w:r>
      <w:proofErr w:type="spellStart"/>
      <w:r w:rsidRPr="003D102C">
        <w:rPr>
          <w:rFonts w:ascii="Calibri" w:hAnsi="Calibri" w:cs="Calibri"/>
          <w:b w:val="0"/>
          <w:sz w:val="24"/>
          <w:szCs w:val="24"/>
        </w:rPr>
        <w:t>ylko</w:t>
      </w:r>
      <w:proofErr w:type="spellEnd"/>
      <w:r w:rsidRPr="003D102C">
        <w:rPr>
          <w:rFonts w:ascii="Calibri" w:hAnsi="Calibri" w:cs="Calibri"/>
          <w:b w:val="0"/>
          <w:sz w:val="24"/>
          <w:szCs w:val="24"/>
        </w:rPr>
        <w:t xml:space="preserve"> w 2021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roku w</w:t>
      </w:r>
      <w:r w:rsidRPr="003D102C">
        <w:rPr>
          <w:rFonts w:ascii="Calibri" w:hAnsi="Calibri" w:cs="Calibri"/>
          <w:b w:val="0"/>
          <w:sz w:val="24"/>
          <w:szCs w:val="24"/>
        </w:rPr>
        <w:t>pływy z tzw. opłat emisyjnych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zasilają kasę państwa </w:t>
      </w:r>
      <w:r>
        <w:rPr>
          <w:rFonts w:ascii="Calibri" w:hAnsi="Calibri" w:cs="Calibri"/>
          <w:b w:val="0"/>
          <w:sz w:val="24"/>
          <w:szCs w:val="24"/>
          <w:lang w:val="pl-PL"/>
        </w:rPr>
        <w:t>kwotą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około 24 mld zł. </w:t>
      </w:r>
      <w:r>
        <w:rPr>
          <w:rFonts w:ascii="Calibri" w:hAnsi="Calibri" w:cs="Calibri"/>
          <w:b w:val="0"/>
          <w:sz w:val="24"/>
          <w:szCs w:val="24"/>
          <w:lang w:val="pl-PL"/>
        </w:rPr>
        <w:t>P</w:t>
      </w:r>
      <w:r w:rsidRPr="003D102C">
        <w:rPr>
          <w:rFonts w:ascii="Calibri" w:hAnsi="Calibri" w:cs="Calibri"/>
          <w:b w:val="0"/>
          <w:sz w:val="24"/>
          <w:szCs w:val="24"/>
        </w:rPr>
        <w:t>ieniądze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pochodzące 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m.in.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od mieszkańców na pokrycie </w:t>
      </w:r>
      <w:r>
        <w:rPr>
          <w:rFonts w:ascii="Calibri" w:hAnsi="Calibri" w:cs="Calibri"/>
          <w:b w:val="0"/>
          <w:sz w:val="24"/>
          <w:szCs w:val="24"/>
          <w:lang w:val="pl-PL"/>
        </w:rPr>
        <w:t>tych</w:t>
      </w:r>
      <w:r>
        <w:rPr>
          <w:rFonts w:ascii="Calibri" w:hAnsi="Calibri" w:cs="Calibri"/>
          <w:b w:val="0"/>
          <w:sz w:val="24"/>
          <w:szCs w:val="24"/>
        </w:rPr>
        <w:t xml:space="preserve"> opłat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mogą „wrócić” do nich bezpośrednio i pośrednio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poprzez dopłaty lub zmiany w podatku VAT.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Rząd powinien 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>te pieniądze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 przeznaczyć </w:t>
      </w:r>
      <w:r w:rsidRPr="003D102C">
        <w:rPr>
          <w:rFonts w:ascii="Calibri" w:hAnsi="Calibri" w:cs="Calibri"/>
          <w:b w:val="0"/>
          <w:sz w:val="24"/>
          <w:szCs w:val="24"/>
          <w:lang w:val="pl-PL"/>
        </w:rPr>
        <w:t xml:space="preserve">również </w:t>
      </w:r>
      <w:r w:rsidRPr="003D102C">
        <w:rPr>
          <w:rFonts w:ascii="Calibri" w:hAnsi="Calibri" w:cs="Calibri"/>
          <w:b w:val="0"/>
          <w:sz w:val="24"/>
          <w:szCs w:val="24"/>
        </w:rPr>
        <w:t xml:space="preserve">na 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realizacj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pl-PL"/>
        </w:rPr>
        <w:t>ę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polityki ekologicznej służąc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pl-PL"/>
        </w:rPr>
        <w:t>ej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ochronie środowiska</w:t>
      </w:r>
      <w:r w:rsidRPr="003D102C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pl-PL"/>
        </w:rPr>
        <w:t xml:space="preserve"> i klimatu.</w:t>
      </w:r>
    </w:p>
    <w:p w14:paraId="62BF3208" w14:textId="77777777" w:rsidR="008A1F31" w:rsidRPr="003D102C" w:rsidRDefault="008A1F31" w:rsidP="008A1F31">
      <w:pPr>
        <w:pStyle w:val="Nagwek2"/>
        <w:spacing w:before="0" w:beforeAutospacing="0" w:after="375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sz w:val="24"/>
          <w:szCs w:val="24"/>
          <w:lang w:val="pl-PL"/>
        </w:rPr>
        <w:t xml:space="preserve">Panie Premierze, bydgoszczanki i bydgoszczanie 2,5 roku temu nie otrzymali odpowiedzi na wezwanie o przyjęcie krajowej polityki interwencyjnej wobec podwyżek cen źródeł energii, w tym elektrycznej. Rada Miasta ponawia ten apel w ich imieniu. </w:t>
      </w:r>
    </w:p>
    <w:p w14:paraId="5BEF47D4" w14:textId="77777777" w:rsidR="008A1F31" w:rsidRDefault="008A1F31" w:rsidP="008A1F31">
      <w:pPr>
        <w:pStyle w:val="Nagwek2"/>
        <w:spacing w:before="0" w:beforeAutospacing="0" w:after="375" w:afterAutospacing="0"/>
        <w:textAlignment w:val="baseline"/>
        <w:rPr>
          <w:rFonts w:ascii="Calibri" w:hAnsi="Calibri" w:cs="Calibri"/>
          <w:b w:val="0"/>
          <w:sz w:val="24"/>
          <w:szCs w:val="24"/>
          <w:lang w:val="pl-PL"/>
        </w:rPr>
      </w:pPr>
    </w:p>
    <w:p w14:paraId="05A37193" w14:textId="77777777" w:rsidR="008A1F31" w:rsidRDefault="008A1F31" w:rsidP="008A1F31">
      <w:pPr>
        <w:pStyle w:val="Nagwek2"/>
        <w:spacing w:before="0" w:beforeAutospacing="0" w:after="0" w:afterAutospacing="0"/>
        <w:ind w:left="6237"/>
        <w:textAlignment w:val="baseline"/>
        <w:rPr>
          <w:rFonts w:ascii="Calibri" w:hAnsi="Calibri" w:cs="Calibri"/>
          <w:b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sz w:val="24"/>
          <w:szCs w:val="24"/>
          <w:lang w:val="pl-PL"/>
        </w:rPr>
        <w:t>Przewodnicząca Rady Miasta</w:t>
      </w:r>
    </w:p>
    <w:p w14:paraId="6A48DAE8" w14:textId="77777777" w:rsidR="008A1F31" w:rsidRPr="003D102C" w:rsidRDefault="008A1F31" w:rsidP="008A1F31">
      <w:pPr>
        <w:pStyle w:val="Nagwek2"/>
        <w:spacing w:before="0" w:beforeAutospacing="0" w:after="0" w:afterAutospacing="0"/>
        <w:ind w:left="6237"/>
        <w:textAlignment w:val="baseline"/>
        <w:rPr>
          <w:rFonts w:ascii="Calibri" w:hAnsi="Calibri" w:cs="Calibri"/>
          <w:b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sz w:val="24"/>
          <w:szCs w:val="24"/>
          <w:lang w:val="pl-PL"/>
        </w:rPr>
        <w:t xml:space="preserve">          Monika Matowska</w:t>
      </w:r>
    </w:p>
    <w:p w14:paraId="1D5C16EC" w14:textId="77777777" w:rsidR="0007690C" w:rsidRDefault="0007690C"/>
    <w:sectPr w:rsidR="0007690C" w:rsidSect="003D102C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1"/>
    <w:rsid w:val="0007690C"/>
    <w:rsid w:val="008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BB4"/>
  <w15:chartTrackingRefBased/>
  <w15:docId w15:val="{279EAF9E-DB71-4F32-9AD5-CD6D93F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3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A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1F31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M</dc:creator>
  <cp:keywords/>
  <dc:description/>
  <cp:lastModifiedBy>Kuba M</cp:lastModifiedBy>
  <cp:revision>1</cp:revision>
  <dcterms:created xsi:type="dcterms:W3CDTF">2021-10-26T19:25:00Z</dcterms:created>
  <dcterms:modified xsi:type="dcterms:W3CDTF">2021-10-26T19:34:00Z</dcterms:modified>
</cp:coreProperties>
</file>